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D8BD9" w14:textId="77777777" w:rsidR="00E95C79" w:rsidRDefault="00C107B7" w:rsidP="003F056B">
      <w:pPr>
        <w:jc w:val="both"/>
        <w:rPr>
          <w:rFonts w:ascii="Verdana" w:hAnsi="Verdana"/>
          <w:b/>
          <w:sz w:val="18"/>
        </w:rPr>
      </w:pPr>
      <w:bookmarkStart w:id="0" w:name="_GoBack"/>
      <w:bookmarkEnd w:id="0"/>
      <w:r w:rsidRPr="00C107B7">
        <w:rPr>
          <w:rFonts w:ascii="Verdana" w:hAnsi="Verdana"/>
          <w:b/>
          <w:sz w:val="18"/>
        </w:rPr>
        <w:t>Technické po</w:t>
      </w:r>
      <w:r w:rsidR="00E95C79">
        <w:rPr>
          <w:rFonts w:ascii="Verdana" w:hAnsi="Verdana"/>
          <w:b/>
          <w:sz w:val="18"/>
        </w:rPr>
        <w:t>žadavky</w:t>
      </w:r>
    </w:p>
    <w:p w14:paraId="34305E17" w14:textId="1ABAF19B" w:rsidR="00C107B7" w:rsidRPr="00C107B7" w:rsidRDefault="00C107B7" w:rsidP="003F056B">
      <w:pPr>
        <w:jc w:val="both"/>
        <w:rPr>
          <w:rFonts w:ascii="Verdana" w:hAnsi="Verdana"/>
          <w:b/>
          <w:sz w:val="18"/>
        </w:rPr>
      </w:pPr>
      <w:r w:rsidRPr="00C107B7">
        <w:rPr>
          <w:rFonts w:ascii="Verdana" w:hAnsi="Verdana"/>
          <w:b/>
          <w:sz w:val="18"/>
        </w:rPr>
        <w:t>„Oprava skladu pro sezonní mechanizaci“</w:t>
      </w:r>
    </w:p>
    <w:p w14:paraId="3E9663BC" w14:textId="77777777" w:rsidR="00C107B7" w:rsidRDefault="00C107B7" w:rsidP="003F056B">
      <w:pPr>
        <w:jc w:val="both"/>
        <w:rPr>
          <w:rFonts w:ascii="Verdana" w:hAnsi="Verdana"/>
          <w:sz w:val="18"/>
        </w:rPr>
      </w:pPr>
    </w:p>
    <w:p w14:paraId="2A7CF2CC" w14:textId="5EABB662" w:rsidR="00D62D16" w:rsidRPr="00C107B7" w:rsidRDefault="00841F8B" w:rsidP="003F056B">
      <w:p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Nová hala bude umístěna </w:t>
      </w:r>
      <w:r w:rsidR="00C107B7">
        <w:rPr>
          <w:rFonts w:ascii="Verdana" w:hAnsi="Verdana"/>
          <w:sz w:val="18"/>
        </w:rPr>
        <w:t>v místě</w:t>
      </w:r>
      <w:r w:rsidR="00D62D16" w:rsidRPr="00C107B7">
        <w:rPr>
          <w:rFonts w:ascii="Verdana" w:hAnsi="Verdana"/>
          <w:sz w:val="18"/>
        </w:rPr>
        <w:t xml:space="preserve"> stávající haly</w:t>
      </w:r>
      <w:r w:rsidR="00C107B7">
        <w:rPr>
          <w:rFonts w:ascii="Verdana" w:hAnsi="Verdana"/>
          <w:sz w:val="18"/>
        </w:rPr>
        <w:t>,</w:t>
      </w:r>
      <w:r w:rsidR="00D62D16" w:rsidRPr="00C107B7">
        <w:rPr>
          <w:rFonts w:ascii="Verdana" w:hAnsi="Verdana"/>
          <w:sz w:val="18"/>
        </w:rPr>
        <w:t xml:space="preserve"> na pozemku p.</w:t>
      </w:r>
      <w:r w:rsidR="00C107B7">
        <w:rPr>
          <w:rFonts w:ascii="Verdana" w:hAnsi="Verdana"/>
          <w:sz w:val="18"/>
        </w:rPr>
        <w:t xml:space="preserve"> </w:t>
      </w:r>
      <w:r w:rsidR="00D62D16" w:rsidRPr="00C107B7">
        <w:rPr>
          <w:rFonts w:ascii="Verdana" w:hAnsi="Verdana"/>
          <w:sz w:val="18"/>
        </w:rPr>
        <w:t>č. 3559/1 v k.</w:t>
      </w:r>
      <w:r w:rsidR="00C107B7">
        <w:rPr>
          <w:rFonts w:ascii="Verdana" w:hAnsi="Verdana"/>
          <w:sz w:val="18"/>
        </w:rPr>
        <w:t xml:space="preserve"> </w:t>
      </w:r>
      <w:r w:rsidR="00D62D16" w:rsidRPr="00C107B7">
        <w:rPr>
          <w:rFonts w:ascii="Verdana" w:hAnsi="Verdana"/>
          <w:sz w:val="18"/>
        </w:rPr>
        <w:t xml:space="preserve">ú. </w:t>
      </w:r>
      <w:r w:rsidR="00C107B7">
        <w:rPr>
          <w:rFonts w:ascii="Verdana" w:hAnsi="Verdana"/>
          <w:sz w:val="18"/>
        </w:rPr>
        <w:t xml:space="preserve">Česká Třebová </w:t>
      </w:r>
      <w:r w:rsidR="00D62D16" w:rsidRPr="00C107B7">
        <w:rPr>
          <w:rFonts w:ascii="Verdana" w:hAnsi="Verdana"/>
          <w:sz w:val="18"/>
        </w:rPr>
        <w:t xml:space="preserve">v areálu Správy železnic, státní organizace, HZS Česká Třebová, Semanínská, Česká Třebová. Přístup </w:t>
      </w:r>
      <w:r w:rsidRPr="00C107B7">
        <w:rPr>
          <w:rFonts w:ascii="Verdana" w:hAnsi="Verdana"/>
          <w:sz w:val="18"/>
        </w:rPr>
        <w:t xml:space="preserve">na pozemek vede </w:t>
      </w:r>
      <w:r w:rsidR="00D62D16" w:rsidRPr="00C107B7">
        <w:rPr>
          <w:rFonts w:ascii="Verdana" w:hAnsi="Verdana"/>
          <w:sz w:val="18"/>
        </w:rPr>
        <w:t>z ulice Semanínská</w:t>
      </w:r>
      <w:r w:rsidR="009E43A4">
        <w:rPr>
          <w:rFonts w:ascii="Verdana" w:hAnsi="Verdana"/>
          <w:sz w:val="18"/>
        </w:rPr>
        <w:t>,</w:t>
      </w:r>
      <w:r w:rsidR="00D62D16" w:rsidRPr="00C107B7">
        <w:rPr>
          <w:rFonts w:ascii="Verdana" w:hAnsi="Verdana"/>
          <w:sz w:val="18"/>
        </w:rPr>
        <w:t xml:space="preserve"> mimo kolejiště Správy železnic, státní organizace.</w:t>
      </w:r>
      <w:r w:rsidRPr="00C107B7">
        <w:rPr>
          <w:rFonts w:ascii="Verdana" w:hAnsi="Verdana"/>
          <w:sz w:val="18"/>
        </w:rPr>
        <w:t xml:space="preserve"> Objekt stávající haly není zapsán v</w:t>
      </w:r>
      <w:r w:rsidR="00B46E91" w:rsidRPr="00C107B7">
        <w:rPr>
          <w:rFonts w:ascii="Verdana" w:hAnsi="Verdana"/>
          <w:sz w:val="18"/>
        </w:rPr>
        <w:t> </w:t>
      </w:r>
      <w:r w:rsidRPr="00C107B7">
        <w:rPr>
          <w:rFonts w:ascii="Verdana" w:hAnsi="Verdana"/>
          <w:sz w:val="18"/>
        </w:rPr>
        <w:t>KN</w:t>
      </w:r>
      <w:r w:rsidR="00C107B7">
        <w:rPr>
          <w:rFonts w:ascii="Verdana" w:hAnsi="Verdana"/>
          <w:sz w:val="18"/>
        </w:rPr>
        <w:t>.</w:t>
      </w:r>
      <w:r w:rsidR="00B932E1">
        <w:rPr>
          <w:rFonts w:ascii="Verdana" w:hAnsi="Verdana"/>
          <w:sz w:val="18"/>
        </w:rPr>
        <w:t xml:space="preserve"> Pozemek, na kterém budou probíhat stavební práce</w:t>
      </w:r>
      <w:r w:rsidR="00C77F71">
        <w:rPr>
          <w:rFonts w:ascii="Verdana" w:hAnsi="Verdana"/>
          <w:sz w:val="18"/>
        </w:rPr>
        <w:t>,</w:t>
      </w:r>
      <w:r w:rsidR="00B932E1">
        <w:rPr>
          <w:rFonts w:ascii="Verdana" w:hAnsi="Verdana"/>
          <w:sz w:val="18"/>
        </w:rPr>
        <w:t xml:space="preserve"> je ve vlastnictví společnosti České dráhy, a.s.</w:t>
      </w:r>
    </w:p>
    <w:p w14:paraId="167B4B3D" w14:textId="77777777" w:rsidR="00C107B7" w:rsidRDefault="00C107B7" w:rsidP="003F056B">
      <w:pPr>
        <w:jc w:val="both"/>
        <w:rPr>
          <w:rFonts w:ascii="Verdana" w:hAnsi="Verdana"/>
          <w:sz w:val="18"/>
        </w:rPr>
      </w:pPr>
    </w:p>
    <w:p w14:paraId="13020F72" w14:textId="77777777" w:rsidR="00C329B6" w:rsidRPr="00C107B7" w:rsidRDefault="00C329B6" w:rsidP="003F056B">
      <w:p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>Požadovaný rozsah prací:</w:t>
      </w:r>
    </w:p>
    <w:p w14:paraId="5117494D" w14:textId="77777777" w:rsidR="00B46E91" w:rsidRPr="00C107B7" w:rsidRDefault="00B46E91" w:rsidP="00C107B7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Součástí </w:t>
      </w:r>
      <w:r w:rsidR="00C107B7" w:rsidRPr="00C107B7">
        <w:rPr>
          <w:rFonts w:ascii="Verdana" w:hAnsi="Verdana"/>
          <w:sz w:val="18"/>
        </w:rPr>
        <w:t xml:space="preserve">podané </w:t>
      </w:r>
      <w:r w:rsidRPr="00C107B7">
        <w:rPr>
          <w:rFonts w:ascii="Verdana" w:hAnsi="Verdana"/>
          <w:sz w:val="18"/>
        </w:rPr>
        <w:t>nabídky bude</w:t>
      </w:r>
      <w:r w:rsidR="00C107B7">
        <w:rPr>
          <w:rFonts w:ascii="Verdana" w:hAnsi="Verdana"/>
          <w:sz w:val="18"/>
        </w:rPr>
        <w:t xml:space="preserve"> v</w:t>
      </w:r>
      <w:r w:rsidR="00A5585F" w:rsidRPr="00C107B7">
        <w:rPr>
          <w:rFonts w:ascii="Verdana" w:hAnsi="Verdana"/>
          <w:sz w:val="18"/>
        </w:rPr>
        <w:t>i</w:t>
      </w:r>
      <w:r w:rsidRPr="00C107B7">
        <w:rPr>
          <w:rFonts w:ascii="Verdana" w:hAnsi="Verdana"/>
          <w:sz w:val="18"/>
        </w:rPr>
        <w:t xml:space="preserve">zualizace </w:t>
      </w:r>
      <w:r w:rsidR="00C107B7">
        <w:rPr>
          <w:rFonts w:ascii="Verdana" w:hAnsi="Verdana"/>
          <w:sz w:val="18"/>
        </w:rPr>
        <w:t>uvažované haly</w:t>
      </w:r>
      <w:r w:rsidRPr="00C107B7">
        <w:rPr>
          <w:rFonts w:ascii="Verdana" w:hAnsi="Verdana"/>
          <w:sz w:val="18"/>
        </w:rPr>
        <w:t>.</w:t>
      </w:r>
    </w:p>
    <w:p w14:paraId="0563F45B" w14:textId="77777777" w:rsidR="00C107B7" w:rsidRDefault="00C107B7" w:rsidP="00C107B7">
      <w:pPr>
        <w:pStyle w:val="Odstavecseseznamem"/>
        <w:ind w:left="1080"/>
        <w:jc w:val="both"/>
        <w:rPr>
          <w:rFonts w:ascii="Verdana" w:hAnsi="Verdana"/>
          <w:sz w:val="18"/>
        </w:rPr>
      </w:pPr>
    </w:p>
    <w:p w14:paraId="66A1F151" w14:textId="5D2A66F3" w:rsidR="00B46E91" w:rsidRPr="00C107B7" w:rsidRDefault="00B46E91" w:rsidP="00C107B7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>Projektová dokumentace pro jednání se stavebním úřadem</w:t>
      </w:r>
      <w:r w:rsidR="009A60F7">
        <w:rPr>
          <w:rFonts w:ascii="Verdana" w:hAnsi="Verdana"/>
          <w:sz w:val="18"/>
        </w:rPr>
        <w:t>, která</w:t>
      </w:r>
      <w:r w:rsidRPr="00C107B7">
        <w:rPr>
          <w:rFonts w:ascii="Verdana" w:hAnsi="Verdana"/>
          <w:sz w:val="18"/>
        </w:rPr>
        <w:t xml:space="preserve"> bude</w:t>
      </w:r>
      <w:r w:rsidR="00100348">
        <w:rPr>
          <w:rFonts w:ascii="Verdana" w:hAnsi="Verdana"/>
          <w:sz w:val="18"/>
        </w:rPr>
        <w:t xml:space="preserve"> objednatelem odsouhlasena</w:t>
      </w:r>
      <w:r w:rsidRPr="00C107B7">
        <w:rPr>
          <w:rFonts w:ascii="Verdana" w:hAnsi="Verdana"/>
          <w:sz w:val="18"/>
        </w:rPr>
        <w:t xml:space="preserve"> do 5 pracovních dnů od </w:t>
      </w:r>
      <w:r w:rsidR="009A60F7">
        <w:rPr>
          <w:rFonts w:ascii="Verdana" w:hAnsi="Verdana"/>
          <w:sz w:val="18"/>
        </w:rPr>
        <w:t>jejího</w:t>
      </w:r>
      <w:r w:rsidR="00A5585F" w:rsidRPr="00C107B7">
        <w:rPr>
          <w:rFonts w:ascii="Verdana" w:hAnsi="Verdana"/>
          <w:sz w:val="18"/>
        </w:rPr>
        <w:t xml:space="preserve"> předložení</w:t>
      </w:r>
      <w:r w:rsidR="00F5742A">
        <w:rPr>
          <w:rFonts w:ascii="Verdana" w:hAnsi="Verdana"/>
          <w:sz w:val="18"/>
        </w:rPr>
        <w:t>.</w:t>
      </w:r>
    </w:p>
    <w:p w14:paraId="6DB39B59" w14:textId="77777777" w:rsidR="00241B22" w:rsidRPr="00C107B7" w:rsidRDefault="00241B22" w:rsidP="003F056B">
      <w:pPr>
        <w:pStyle w:val="Odstavecseseznamem"/>
        <w:ind w:left="1080"/>
        <w:jc w:val="both"/>
        <w:rPr>
          <w:rFonts w:ascii="Verdana" w:hAnsi="Verdana"/>
          <w:sz w:val="18"/>
        </w:rPr>
      </w:pPr>
    </w:p>
    <w:p w14:paraId="1E5B86E4" w14:textId="77777777" w:rsidR="001732E2" w:rsidRPr="00C107B7" w:rsidRDefault="00C329B6" w:rsidP="003F056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6"/>
          <w:szCs w:val="20"/>
        </w:rPr>
      </w:pPr>
      <w:r w:rsidRPr="00C107B7">
        <w:rPr>
          <w:rFonts w:ascii="Verdana" w:hAnsi="Verdana"/>
          <w:sz w:val="18"/>
        </w:rPr>
        <w:t xml:space="preserve">Demolice stávajícího skladu (ocelová konstrukce, podlaha </w:t>
      </w:r>
      <w:r w:rsidR="009A60F7">
        <w:rPr>
          <w:rFonts w:ascii="Verdana" w:hAnsi="Verdana"/>
          <w:sz w:val="18"/>
        </w:rPr>
        <w:t>z betonových panelů</w:t>
      </w:r>
      <w:r w:rsidRPr="00C107B7">
        <w:rPr>
          <w:rFonts w:ascii="Verdana" w:hAnsi="Verdana"/>
          <w:sz w:val="18"/>
        </w:rPr>
        <w:t>)</w:t>
      </w:r>
      <w:r w:rsidR="00841F8B" w:rsidRPr="00C107B7">
        <w:rPr>
          <w:rFonts w:ascii="Verdana" w:hAnsi="Verdana"/>
          <w:sz w:val="18"/>
        </w:rPr>
        <w:t xml:space="preserve"> o r</w:t>
      </w:r>
      <w:r w:rsidRPr="00C107B7">
        <w:rPr>
          <w:rFonts w:ascii="Verdana" w:hAnsi="Verdana"/>
          <w:sz w:val="18"/>
        </w:rPr>
        <w:t>ozměr</w:t>
      </w:r>
      <w:r w:rsidR="00841F8B" w:rsidRPr="00C107B7">
        <w:rPr>
          <w:rFonts w:ascii="Verdana" w:hAnsi="Verdana"/>
          <w:sz w:val="18"/>
        </w:rPr>
        <w:t>ech</w:t>
      </w:r>
      <w:r w:rsidRPr="00C107B7">
        <w:rPr>
          <w:rFonts w:ascii="Verdana" w:hAnsi="Verdana"/>
          <w:sz w:val="18"/>
        </w:rPr>
        <w:t xml:space="preserve"> 15,2 m</w:t>
      </w:r>
      <w:r w:rsidR="00841F8B" w:rsidRPr="00C107B7">
        <w:rPr>
          <w:rFonts w:ascii="Verdana" w:hAnsi="Verdana"/>
          <w:sz w:val="18"/>
        </w:rPr>
        <w:t xml:space="preserve"> x</w:t>
      </w:r>
      <w:r w:rsidRPr="00C107B7">
        <w:rPr>
          <w:rFonts w:ascii="Verdana" w:hAnsi="Verdana"/>
          <w:sz w:val="18"/>
        </w:rPr>
        <w:t xml:space="preserve"> 6,6 m</w:t>
      </w:r>
      <w:r w:rsidR="00841F8B" w:rsidRPr="00C107B7">
        <w:rPr>
          <w:rFonts w:ascii="Verdana" w:hAnsi="Verdana"/>
          <w:sz w:val="18"/>
        </w:rPr>
        <w:t xml:space="preserve"> x</w:t>
      </w:r>
      <w:r w:rsidRPr="00C107B7">
        <w:rPr>
          <w:rFonts w:ascii="Verdana" w:hAnsi="Verdana"/>
          <w:sz w:val="18"/>
        </w:rPr>
        <w:t xml:space="preserve"> </w:t>
      </w:r>
      <w:r w:rsidR="00567D88" w:rsidRPr="00C107B7">
        <w:rPr>
          <w:rFonts w:ascii="Verdana" w:hAnsi="Verdana"/>
          <w:sz w:val="18"/>
        </w:rPr>
        <w:t>4,4</w:t>
      </w:r>
      <w:r w:rsidR="00841F8B" w:rsidRPr="00C107B7">
        <w:rPr>
          <w:rFonts w:ascii="Verdana" w:hAnsi="Verdana"/>
          <w:sz w:val="18"/>
        </w:rPr>
        <w:t xml:space="preserve"> </w:t>
      </w:r>
      <w:r w:rsidR="00567D88" w:rsidRPr="00C107B7">
        <w:rPr>
          <w:rFonts w:ascii="Verdana" w:hAnsi="Verdana"/>
          <w:sz w:val="18"/>
        </w:rPr>
        <w:t>m</w:t>
      </w:r>
      <w:r w:rsidR="00841F8B" w:rsidRPr="00C107B7">
        <w:rPr>
          <w:rFonts w:ascii="Verdana" w:hAnsi="Verdana"/>
          <w:sz w:val="18"/>
        </w:rPr>
        <w:t xml:space="preserve"> (d x š x v)</w:t>
      </w:r>
      <w:r w:rsidR="0018026B" w:rsidRPr="00C107B7">
        <w:rPr>
          <w:rFonts w:ascii="Verdana" w:hAnsi="Verdana"/>
          <w:sz w:val="18"/>
        </w:rPr>
        <w:t xml:space="preserve"> včetně likvidace odpadu objektu</w:t>
      </w:r>
      <w:r w:rsidR="003E0E4E" w:rsidRPr="00C107B7">
        <w:rPr>
          <w:rFonts w:ascii="Verdana" w:hAnsi="Verdana"/>
          <w:sz w:val="18"/>
        </w:rPr>
        <w:t>.</w:t>
      </w:r>
      <w:r w:rsidRPr="00C107B7">
        <w:rPr>
          <w:rFonts w:ascii="Verdana" w:hAnsi="Verdana"/>
          <w:sz w:val="18"/>
        </w:rPr>
        <w:t xml:space="preserve"> </w:t>
      </w:r>
      <w:r w:rsidR="00A323AB" w:rsidRPr="00C107B7">
        <w:rPr>
          <w:rFonts w:ascii="Verdana" w:hAnsi="Verdana"/>
          <w:sz w:val="18"/>
        </w:rPr>
        <w:t>Betonové panely budou uloženy jako vyzískaný materiál dle dispozic zadavatele, v obvodu žst. Česká Třebová</w:t>
      </w:r>
      <w:r w:rsidR="0018026B" w:rsidRPr="00C107B7">
        <w:rPr>
          <w:rFonts w:ascii="Verdana" w:hAnsi="Verdana"/>
          <w:sz w:val="18"/>
        </w:rPr>
        <w:t xml:space="preserve"> do maximální vzdálenosti 5km</w:t>
      </w:r>
      <w:r w:rsidR="00A323AB" w:rsidRPr="00C107B7">
        <w:rPr>
          <w:rFonts w:ascii="Verdana" w:hAnsi="Verdana"/>
          <w:sz w:val="18"/>
        </w:rPr>
        <w:t>.</w:t>
      </w:r>
      <w:r w:rsidR="00C443EB" w:rsidRPr="00C107B7">
        <w:rPr>
          <w:rFonts w:ascii="Verdana" w:hAnsi="Verdana"/>
          <w:sz w:val="16"/>
          <w:szCs w:val="20"/>
        </w:rPr>
        <w:t xml:space="preserve"> </w:t>
      </w:r>
    </w:p>
    <w:p w14:paraId="38529F7C" w14:textId="77777777" w:rsidR="00AD1B43" w:rsidRPr="00C107B7" w:rsidRDefault="00AD1B43" w:rsidP="003F056B">
      <w:pPr>
        <w:pStyle w:val="Odstavecseseznamem"/>
        <w:ind w:left="1080"/>
        <w:jc w:val="both"/>
        <w:rPr>
          <w:rFonts w:ascii="Verdana" w:hAnsi="Verdana"/>
          <w:sz w:val="18"/>
        </w:rPr>
      </w:pPr>
    </w:p>
    <w:p w14:paraId="54BD3CE6" w14:textId="77777777" w:rsidR="00A323AB" w:rsidRPr="00C107B7" w:rsidRDefault="00A323AB" w:rsidP="003F056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V místě původní </w:t>
      </w:r>
      <w:r w:rsidR="009A60F7">
        <w:rPr>
          <w:rFonts w:ascii="Verdana" w:hAnsi="Verdana"/>
          <w:sz w:val="18"/>
        </w:rPr>
        <w:t>skladu</w:t>
      </w:r>
      <w:r w:rsidRPr="00C107B7">
        <w:rPr>
          <w:rFonts w:ascii="Verdana" w:hAnsi="Verdana"/>
          <w:sz w:val="18"/>
        </w:rPr>
        <w:t xml:space="preserve"> bude vybudována</w:t>
      </w:r>
      <w:r w:rsidR="009E43A4">
        <w:rPr>
          <w:rFonts w:ascii="Verdana" w:hAnsi="Verdana"/>
          <w:sz w:val="18"/>
        </w:rPr>
        <w:t xml:space="preserve"> nová</w:t>
      </w:r>
      <w:r w:rsidRPr="00C107B7">
        <w:rPr>
          <w:rFonts w:ascii="Verdana" w:hAnsi="Verdana"/>
          <w:sz w:val="18"/>
        </w:rPr>
        <w:t xml:space="preserve"> hala</w:t>
      </w:r>
      <w:r w:rsidR="009A60F7">
        <w:rPr>
          <w:rFonts w:ascii="Verdana" w:hAnsi="Verdana"/>
          <w:sz w:val="18"/>
        </w:rPr>
        <w:t xml:space="preserve"> s následujícími</w:t>
      </w:r>
      <w:r w:rsidRPr="00C107B7">
        <w:rPr>
          <w:rFonts w:ascii="Verdana" w:hAnsi="Verdana"/>
          <w:sz w:val="18"/>
        </w:rPr>
        <w:t xml:space="preserve"> požadavky:</w:t>
      </w:r>
    </w:p>
    <w:p w14:paraId="7AD6301F" w14:textId="3040004F" w:rsidR="00A323AB" w:rsidRPr="00C107B7" w:rsidRDefault="00A323AB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>Podlaha bude tvořena betonovými panely</w:t>
      </w:r>
      <w:r w:rsidR="009A60F7">
        <w:rPr>
          <w:rFonts w:ascii="Verdana" w:hAnsi="Verdana"/>
          <w:sz w:val="18"/>
        </w:rPr>
        <w:t xml:space="preserve"> pro zatížení min. 50</w:t>
      </w:r>
      <w:r w:rsidR="00ED3E96">
        <w:rPr>
          <w:rFonts w:ascii="Verdana" w:hAnsi="Verdana"/>
          <w:sz w:val="18"/>
        </w:rPr>
        <w:t xml:space="preserve"> </w:t>
      </w:r>
      <w:r w:rsidR="009A60F7">
        <w:rPr>
          <w:rFonts w:ascii="Verdana" w:hAnsi="Verdana"/>
          <w:sz w:val="18"/>
        </w:rPr>
        <w:t>t.</w:t>
      </w:r>
    </w:p>
    <w:p w14:paraId="06011D09" w14:textId="2D9B6456" w:rsidR="00A323AB" w:rsidRPr="00C107B7" w:rsidRDefault="00A323AB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>Materiál nové haly bude tvořen technickou text</w:t>
      </w:r>
      <w:r w:rsidR="00F173D7" w:rsidRPr="00C107B7">
        <w:rPr>
          <w:rFonts w:ascii="Verdana" w:hAnsi="Verdana"/>
          <w:sz w:val="18"/>
        </w:rPr>
        <w:t>i</w:t>
      </w:r>
      <w:r w:rsidRPr="00C107B7">
        <w:rPr>
          <w:rFonts w:ascii="Verdana" w:hAnsi="Verdana"/>
          <w:sz w:val="18"/>
        </w:rPr>
        <w:t xml:space="preserve">lií, případně jiným vhodným materiálem např. na bázi pryže. </w:t>
      </w:r>
      <w:r w:rsidR="00AD47F4" w:rsidRPr="00C107B7">
        <w:rPr>
          <w:rFonts w:ascii="Verdana" w:hAnsi="Verdana"/>
          <w:sz w:val="18"/>
        </w:rPr>
        <w:t>Zadavatel nestanovuje technické řešení nosné konstrukce vlastní haly.</w:t>
      </w:r>
      <w:r w:rsidR="00D62D16" w:rsidRPr="00C107B7">
        <w:rPr>
          <w:rFonts w:ascii="Verdana" w:hAnsi="Verdana"/>
          <w:sz w:val="18"/>
        </w:rPr>
        <w:t xml:space="preserve"> </w:t>
      </w:r>
      <w:r w:rsidR="009E43A4">
        <w:rPr>
          <w:rFonts w:ascii="Verdana" w:hAnsi="Verdana"/>
          <w:sz w:val="18"/>
        </w:rPr>
        <w:t>Základním požadavkem</w:t>
      </w:r>
      <w:r w:rsidR="00D62D16" w:rsidRPr="00C107B7">
        <w:rPr>
          <w:rFonts w:ascii="Verdana" w:hAnsi="Verdana"/>
          <w:sz w:val="18"/>
        </w:rPr>
        <w:t xml:space="preserve"> je ochrana mechanizace před povětrnostními vlivy. Není požadováno zateplení budovy</w:t>
      </w:r>
      <w:r w:rsidR="008F40D8" w:rsidRPr="00C107B7">
        <w:rPr>
          <w:rFonts w:ascii="Verdana" w:hAnsi="Verdana"/>
          <w:sz w:val="18"/>
        </w:rPr>
        <w:t xml:space="preserve">, hala bude </w:t>
      </w:r>
      <w:r w:rsidR="00ED3E96">
        <w:rPr>
          <w:rFonts w:ascii="Verdana" w:hAnsi="Verdana"/>
          <w:sz w:val="18"/>
        </w:rPr>
        <w:t>osazena</w:t>
      </w:r>
      <w:r w:rsidR="00044CF3" w:rsidRPr="00C107B7">
        <w:rPr>
          <w:rFonts w:ascii="Verdana" w:hAnsi="Verdana"/>
          <w:sz w:val="18"/>
        </w:rPr>
        <w:t xml:space="preserve"> </w:t>
      </w:r>
      <w:r w:rsidR="00850807" w:rsidRPr="00C107B7">
        <w:rPr>
          <w:rFonts w:ascii="Verdana" w:hAnsi="Verdana"/>
          <w:sz w:val="18"/>
        </w:rPr>
        <w:t>dvě</w:t>
      </w:r>
      <w:r w:rsidR="00ED3E96">
        <w:rPr>
          <w:rFonts w:ascii="Verdana" w:hAnsi="Verdana"/>
          <w:sz w:val="18"/>
        </w:rPr>
        <w:t>ma</w:t>
      </w:r>
      <w:r w:rsidR="00D12A35">
        <w:rPr>
          <w:rFonts w:ascii="Verdana" w:hAnsi="Verdana"/>
          <w:sz w:val="18"/>
        </w:rPr>
        <w:t xml:space="preserve"> střešními</w:t>
      </w:r>
      <w:r w:rsidR="007F3D77" w:rsidRPr="00C107B7">
        <w:rPr>
          <w:rFonts w:ascii="Verdana" w:hAnsi="Verdana"/>
          <w:sz w:val="18"/>
        </w:rPr>
        <w:t xml:space="preserve"> ventilační</w:t>
      </w:r>
      <w:r w:rsidR="00ED3E96">
        <w:rPr>
          <w:rFonts w:ascii="Verdana" w:hAnsi="Verdana"/>
          <w:sz w:val="18"/>
        </w:rPr>
        <w:t>mi</w:t>
      </w:r>
      <w:r w:rsidR="007F3D77" w:rsidRPr="00C107B7">
        <w:rPr>
          <w:rFonts w:ascii="Verdana" w:hAnsi="Verdana"/>
          <w:sz w:val="18"/>
        </w:rPr>
        <w:t xml:space="preserve"> tur</w:t>
      </w:r>
      <w:r w:rsidR="00850807" w:rsidRPr="00C107B7">
        <w:rPr>
          <w:rFonts w:ascii="Verdana" w:hAnsi="Verdana"/>
          <w:sz w:val="18"/>
        </w:rPr>
        <w:t>b</w:t>
      </w:r>
      <w:r w:rsidR="007F3D77" w:rsidRPr="00C107B7">
        <w:rPr>
          <w:rFonts w:ascii="Verdana" w:hAnsi="Verdana"/>
          <w:sz w:val="18"/>
        </w:rPr>
        <w:t>ín</w:t>
      </w:r>
      <w:r w:rsidR="00ED3E96">
        <w:rPr>
          <w:rFonts w:ascii="Verdana" w:hAnsi="Verdana"/>
          <w:sz w:val="18"/>
        </w:rPr>
        <w:t>ami</w:t>
      </w:r>
      <w:r w:rsidR="00D12A35">
        <w:rPr>
          <w:rFonts w:ascii="Verdana" w:hAnsi="Verdana"/>
          <w:sz w:val="18"/>
        </w:rPr>
        <w:t xml:space="preserve"> (s parametry odpovídajícími velikosti nové haly)</w:t>
      </w:r>
      <w:r w:rsidR="00C77F71">
        <w:rPr>
          <w:rFonts w:ascii="Verdana" w:hAnsi="Verdana"/>
          <w:sz w:val="18"/>
        </w:rPr>
        <w:t>, jejichž dodání je součástí předmětu díla</w:t>
      </w:r>
      <w:r w:rsidR="00F173D7" w:rsidRPr="00C107B7">
        <w:rPr>
          <w:rFonts w:ascii="Verdana" w:hAnsi="Verdana"/>
          <w:sz w:val="18"/>
        </w:rPr>
        <w:t>.</w:t>
      </w:r>
      <w:r w:rsidR="007F3D77" w:rsidRPr="00C107B7">
        <w:rPr>
          <w:rFonts w:ascii="Verdana" w:hAnsi="Verdana"/>
          <w:sz w:val="18"/>
        </w:rPr>
        <w:t xml:space="preserve"> </w:t>
      </w:r>
      <w:r w:rsidR="006C5F62" w:rsidRPr="00C107B7">
        <w:rPr>
          <w:rFonts w:ascii="Verdana" w:hAnsi="Verdana"/>
          <w:sz w:val="18"/>
        </w:rPr>
        <w:t>Životnost haly</w:t>
      </w:r>
      <w:r w:rsidR="00F173D7" w:rsidRPr="00C107B7">
        <w:rPr>
          <w:rFonts w:ascii="Verdana" w:hAnsi="Verdana"/>
          <w:sz w:val="18"/>
        </w:rPr>
        <w:t xml:space="preserve"> musí být minimálně</w:t>
      </w:r>
      <w:r w:rsidR="006C5F62" w:rsidRPr="00C107B7">
        <w:rPr>
          <w:rFonts w:ascii="Verdana" w:hAnsi="Verdana"/>
          <w:sz w:val="18"/>
        </w:rPr>
        <w:t xml:space="preserve"> </w:t>
      </w:r>
      <w:r w:rsidR="00A85CF8" w:rsidRPr="00C107B7">
        <w:rPr>
          <w:rFonts w:ascii="Verdana" w:hAnsi="Verdana"/>
          <w:sz w:val="18"/>
        </w:rPr>
        <w:t>1</w:t>
      </w:r>
      <w:r w:rsidR="006C5F62" w:rsidRPr="00C107B7">
        <w:rPr>
          <w:rFonts w:ascii="Verdana" w:hAnsi="Verdana"/>
          <w:sz w:val="18"/>
        </w:rPr>
        <w:t>0 let</w:t>
      </w:r>
      <w:r w:rsidR="006F5C21" w:rsidRPr="00C107B7">
        <w:rPr>
          <w:rFonts w:ascii="Verdana" w:hAnsi="Verdana"/>
          <w:sz w:val="18"/>
        </w:rPr>
        <w:t>.</w:t>
      </w:r>
    </w:p>
    <w:p w14:paraId="73C39AD6" w14:textId="77777777" w:rsidR="00AD47F4" w:rsidRPr="00C107B7" w:rsidRDefault="00AD47F4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>Rozměry nové haly:</w:t>
      </w:r>
      <w:r w:rsidR="00F173D7" w:rsidRPr="00C107B7">
        <w:rPr>
          <w:rFonts w:ascii="Verdana" w:hAnsi="Verdana"/>
          <w:sz w:val="18"/>
        </w:rPr>
        <w:t xml:space="preserve"> </w:t>
      </w:r>
      <w:r w:rsidRPr="00C107B7">
        <w:rPr>
          <w:rFonts w:ascii="Verdana" w:hAnsi="Verdana"/>
          <w:sz w:val="18"/>
        </w:rPr>
        <w:t>délka 16</w:t>
      </w:r>
      <w:r w:rsidR="00F43A17" w:rsidRPr="00C107B7">
        <w:rPr>
          <w:rFonts w:ascii="Verdana" w:hAnsi="Verdana"/>
          <w:sz w:val="18"/>
        </w:rPr>
        <w:t>-20</w:t>
      </w:r>
      <w:r w:rsidRPr="00C107B7">
        <w:rPr>
          <w:rFonts w:ascii="Verdana" w:hAnsi="Verdana"/>
          <w:sz w:val="18"/>
        </w:rPr>
        <w:t xml:space="preserve">m, šířka </w:t>
      </w:r>
      <w:r w:rsidR="00F43A17" w:rsidRPr="00C107B7">
        <w:rPr>
          <w:rFonts w:ascii="Verdana" w:hAnsi="Verdana"/>
          <w:sz w:val="18"/>
        </w:rPr>
        <w:t>11,7-</w:t>
      </w:r>
      <w:r w:rsidRPr="00C107B7">
        <w:rPr>
          <w:rFonts w:ascii="Verdana" w:hAnsi="Verdana"/>
          <w:sz w:val="18"/>
        </w:rPr>
        <w:t>12</w:t>
      </w:r>
      <w:r w:rsidR="009338E9" w:rsidRPr="00C107B7">
        <w:rPr>
          <w:rFonts w:ascii="Verdana" w:hAnsi="Verdana"/>
          <w:sz w:val="18"/>
        </w:rPr>
        <w:t>,6</w:t>
      </w:r>
      <w:r w:rsidRPr="00C107B7">
        <w:rPr>
          <w:rFonts w:ascii="Verdana" w:hAnsi="Verdana"/>
          <w:sz w:val="18"/>
        </w:rPr>
        <w:t>m, výška v nejnižším bodě min</w:t>
      </w:r>
      <w:r w:rsidR="009E43A4">
        <w:rPr>
          <w:rFonts w:ascii="Verdana" w:hAnsi="Verdana"/>
          <w:sz w:val="18"/>
        </w:rPr>
        <w:t>.</w:t>
      </w:r>
      <w:r w:rsidRPr="00C107B7">
        <w:rPr>
          <w:rFonts w:ascii="Verdana" w:hAnsi="Verdana"/>
          <w:sz w:val="18"/>
        </w:rPr>
        <w:t xml:space="preserve"> 4,5m</w:t>
      </w:r>
      <w:r w:rsidR="00D62D16" w:rsidRPr="00C107B7">
        <w:rPr>
          <w:rFonts w:ascii="Verdana" w:hAnsi="Verdana"/>
          <w:sz w:val="18"/>
        </w:rPr>
        <w:t>.</w:t>
      </w:r>
    </w:p>
    <w:p w14:paraId="32180944" w14:textId="77777777" w:rsidR="00044CF3" w:rsidRPr="00C107B7" w:rsidRDefault="009D128F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Přístup do haly bude umožněn </w:t>
      </w:r>
      <w:r w:rsidR="001732E2" w:rsidRPr="00C107B7">
        <w:rPr>
          <w:rFonts w:ascii="Verdana" w:hAnsi="Verdana"/>
          <w:sz w:val="18"/>
        </w:rPr>
        <w:t xml:space="preserve">z čelní strany haly, a to </w:t>
      </w:r>
      <w:r w:rsidR="006C5F62" w:rsidRPr="00C107B7">
        <w:rPr>
          <w:rFonts w:ascii="Verdana" w:hAnsi="Verdana"/>
          <w:sz w:val="18"/>
        </w:rPr>
        <w:t>dvěm</w:t>
      </w:r>
      <w:r w:rsidR="009E43A4">
        <w:rPr>
          <w:rFonts w:ascii="Verdana" w:hAnsi="Verdana"/>
          <w:sz w:val="18"/>
        </w:rPr>
        <w:t>a</w:t>
      </w:r>
      <w:r w:rsidR="006C5F62" w:rsidRPr="00C107B7">
        <w:rPr>
          <w:rFonts w:ascii="Verdana" w:hAnsi="Verdana"/>
          <w:sz w:val="18"/>
        </w:rPr>
        <w:t xml:space="preserve"> </w:t>
      </w:r>
      <w:r w:rsidRPr="00C107B7">
        <w:rPr>
          <w:rFonts w:ascii="Verdana" w:hAnsi="Verdana"/>
          <w:sz w:val="18"/>
        </w:rPr>
        <w:t>vjez</w:t>
      </w:r>
      <w:r w:rsidR="00F509C3" w:rsidRPr="00C107B7">
        <w:rPr>
          <w:rFonts w:ascii="Verdana" w:hAnsi="Verdana"/>
          <w:sz w:val="18"/>
        </w:rPr>
        <w:t>dovým</w:t>
      </w:r>
      <w:r w:rsidR="006C5F62" w:rsidRPr="00C107B7">
        <w:rPr>
          <w:rFonts w:ascii="Verdana" w:hAnsi="Verdana"/>
          <w:sz w:val="18"/>
        </w:rPr>
        <w:t>i</w:t>
      </w:r>
      <w:r w:rsidR="00F509C3" w:rsidRPr="00C107B7">
        <w:rPr>
          <w:rFonts w:ascii="Verdana" w:hAnsi="Verdana"/>
          <w:sz w:val="18"/>
        </w:rPr>
        <w:t xml:space="preserve"> otvor</w:t>
      </w:r>
      <w:r w:rsidR="006C5F62" w:rsidRPr="00C107B7">
        <w:rPr>
          <w:rFonts w:ascii="Verdana" w:hAnsi="Verdana"/>
          <w:sz w:val="18"/>
        </w:rPr>
        <w:t>y</w:t>
      </w:r>
      <w:r w:rsidR="00F509C3" w:rsidRPr="00C107B7">
        <w:rPr>
          <w:rFonts w:ascii="Verdana" w:hAnsi="Verdana"/>
          <w:sz w:val="18"/>
        </w:rPr>
        <w:t xml:space="preserve"> </w:t>
      </w:r>
      <w:r w:rsidR="001732E2" w:rsidRPr="00C107B7">
        <w:rPr>
          <w:rFonts w:ascii="Verdana" w:hAnsi="Verdana"/>
          <w:sz w:val="18"/>
        </w:rPr>
        <w:t xml:space="preserve">umístěnými vedle sebe </w:t>
      </w:r>
      <w:r w:rsidR="00CF564E" w:rsidRPr="00C107B7">
        <w:rPr>
          <w:rFonts w:ascii="Verdana" w:hAnsi="Verdana"/>
          <w:sz w:val="18"/>
        </w:rPr>
        <w:t>o velikosti</w:t>
      </w:r>
      <w:r w:rsidR="00F509C3" w:rsidRPr="00C107B7">
        <w:rPr>
          <w:rFonts w:ascii="Verdana" w:hAnsi="Verdana"/>
          <w:sz w:val="18"/>
        </w:rPr>
        <w:t xml:space="preserve"> min</w:t>
      </w:r>
      <w:r w:rsidR="00CF564E" w:rsidRPr="00C107B7">
        <w:rPr>
          <w:rFonts w:ascii="Verdana" w:hAnsi="Verdana"/>
          <w:sz w:val="18"/>
        </w:rPr>
        <w:t>imálně</w:t>
      </w:r>
      <w:r w:rsidR="00F509C3" w:rsidRPr="00C107B7">
        <w:rPr>
          <w:rFonts w:ascii="Verdana" w:hAnsi="Verdana"/>
          <w:sz w:val="18"/>
        </w:rPr>
        <w:t xml:space="preserve"> 4,5 x 4,5 m</w:t>
      </w:r>
      <w:r w:rsidR="006C5F62" w:rsidRPr="00C107B7">
        <w:rPr>
          <w:rFonts w:ascii="Verdana" w:hAnsi="Verdana"/>
          <w:sz w:val="18"/>
        </w:rPr>
        <w:t xml:space="preserve"> </w:t>
      </w:r>
      <w:r w:rsidR="00CF564E" w:rsidRPr="00C107B7">
        <w:rPr>
          <w:rFonts w:ascii="Verdana" w:hAnsi="Verdana"/>
          <w:sz w:val="18"/>
        </w:rPr>
        <w:t xml:space="preserve">osazenými vraty </w:t>
      </w:r>
      <w:r w:rsidR="006C5F62" w:rsidRPr="00C107B7">
        <w:rPr>
          <w:rFonts w:ascii="Verdana" w:hAnsi="Verdana"/>
          <w:sz w:val="18"/>
        </w:rPr>
        <w:t xml:space="preserve">na dálkové ovládání </w:t>
      </w:r>
      <w:r w:rsidR="00B97DC4" w:rsidRPr="00C107B7">
        <w:rPr>
          <w:rFonts w:ascii="Verdana" w:hAnsi="Verdana"/>
          <w:sz w:val="18"/>
        </w:rPr>
        <w:t>(ovladačem, z</w:t>
      </w:r>
      <w:r w:rsidR="00850807" w:rsidRPr="00C107B7">
        <w:rPr>
          <w:rFonts w:ascii="Verdana" w:hAnsi="Verdana"/>
          <w:sz w:val="18"/>
        </w:rPr>
        <w:t> </w:t>
      </w:r>
      <w:r w:rsidR="00B97DC4" w:rsidRPr="00C107B7">
        <w:rPr>
          <w:rFonts w:ascii="Verdana" w:hAnsi="Verdana"/>
          <w:sz w:val="18"/>
        </w:rPr>
        <w:t>dispeč</w:t>
      </w:r>
      <w:r w:rsidR="00850807" w:rsidRPr="00C107B7">
        <w:rPr>
          <w:rFonts w:ascii="Verdana" w:hAnsi="Verdana"/>
          <w:sz w:val="18"/>
        </w:rPr>
        <w:t>erského pracoviště</w:t>
      </w:r>
      <w:r w:rsidR="00B97DC4" w:rsidRPr="00C107B7">
        <w:rPr>
          <w:rFonts w:ascii="Verdana" w:hAnsi="Verdana"/>
          <w:sz w:val="18"/>
        </w:rPr>
        <w:t>, ručně)</w:t>
      </w:r>
      <w:r w:rsidR="00CF564E" w:rsidRPr="00C107B7">
        <w:rPr>
          <w:rFonts w:ascii="Verdana" w:hAnsi="Verdana"/>
          <w:sz w:val="18"/>
        </w:rPr>
        <w:t>,</w:t>
      </w:r>
      <w:r w:rsidR="00F423AC" w:rsidRPr="00C107B7">
        <w:rPr>
          <w:rFonts w:ascii="Verdana" w:hAnsi="Verdana"/>
          <w:sz w:val="18"/>
        </w:rPr>
        <w:t xml:space="preserve"> příp. jedním vjezdovým otvorem min. 4,5</w:t>
      </w:r>
      <w:r w:rsidR="00CF564E" w:rsidRPr="00C107B7">
        <w:rPr>
          <w:rFonts w:ascii="Verdana" w:hAnsi="Verdana"/>
          <w:sz w:val="18"/>
        </w:rPr>
        <w:t xml:space="preserve"> </w:t>
      </w:r>
      <w:r w:rsidR="00F423AC" w:rsidRPr="00C107B7">
        <w:rPr>
          <w:rFonts w:ascii="Verdana" w:hAnsi="Verdana"/>
          <w:sz w:val="18"/>
        </w:rPr>
        <w:t>x</w:t>
      </w:r>
      <w:r w:rsidR="00CF564E" w:rsidRPr="00C107B7">
        <w:rPr>
          <w:rFonts w:ascii="Verdana" w:hAnsi="Verdana"/>
          <w:sz w:val="18"/>
        </w:rPr>
        <w:t xml:space="preserve"> </w:t>
      </w:r>
      <w:r w:rsidR="00F423AC" w:rsidRPr="00C107B7">
        <w:rPr>
          <w:rFonts w:ascii="Verdana" w:hAnsi="Verdana"/>
          <w:sz w:val="18"/>
        </w:rPr>
        <w:t>9</w:t>
      </w:r>
      <w:r w:rsidR="00CF564E" w:rsidRPr="00C107B7">
        <w:rPr>
          <w:rFonts w:ascii="Verdana" w:hAnsi="Verdana"/>
          <w:sz w:val="18"/>
        </w:rPr>
        <w:t xml:space="preserve"> </w:t>
      </w:r>
      <w:r w:rsidR="00F423AC" w:rsidRPr="00C107B7">
        <w:rPr>
          <w:rFonts w:ascii="Verdana" w:hAnsi="Verdana"/>
          <w:sz w:val="18"/>
        </w:rPr>
        <w:t>m</w:t>
      </w:r>
      <w:r w:rsidR="00C4062E" w:rsidRPr="00C107B7">
        <w:rPr>
          <w:rFonts w:ascii="Verdana" w:hAnsi="Verdana"/>
          <w:sz w:val="18"/>
        </w:rPr>
        <w:t xml:space="preserve"> </w:t>
      </w:r>
      <w:r w:rsidR="00CF564E" w:rsidRPr="00C107B7">
        <w:rPr>
          <w:rFonts w:ascii="Verdana" w:hAnsi="Verdana"/>
          <w:sz w:val="18"/>
        </w:rPr>
        <w:t xml:space="preserve">osazeným vraty </w:t>
      </w:r>
      <w:r w:rsidR="00C4062E" w:rsidRPr="00C107B7">
        <w:rPr>
          <w:rFonts w:ascii="Verdana" w:hAnsi="Verdana"/>
          <w:sz w:val="18"/>
        </w:rPr>
        <w:t>na dálkové ovládání (ovladačem, z dispečerského pracoviště, ručně)</w:t>
      </w:r>
      <w:r w:rsidR="00CF564E" w:rsidRPr="00C107B7">
        <w:rPr>
          <w:rFonts w:ascii="Verdana" w:hAnsi="Verdana"/>
          <w:sz w:val="18"/>
        </w:rPr>
        <w:t>.</w:t>
      </w:r>
      <w:r w:rsidRPr="00C107B7">
        <w:rPr>
          <w:rFonts w:ascii="Verdana" w:hAnsi="Verdana"/>
          <w:sz w:val="18"/>
        </w:rPr>
        <w:t xml:space="preserve"> </w:t>
      </w:r>
      <w:r w:rsidR="00CF564E" w:rsidRPr="00C107B7">
        <w:rPr>
          <w:rFonts w:ascii="Verdana" w:hAnsi="Verdana"/>
          <w:sz w:val="18"/>
        </w:rPr>
        <w:t>V</w:t>
      </w:r>
      <w:r w:rsidR="00F43AF6" w:rsidRPr="00C107B7">
        <w:rPr>
          <w:rFonts w:ascii="Verdana" w:hAnsi="Verdana"/>
          <w:sz w:val="18"/>
        </w:rPr>
        <w:t> zadní stěně</w:t>
      </w:r>
      <w:r w:rsidR="00435068" w:rsidRPr="00C107B7">
        <w:rPr>
          <w:rFonts w:ascii="Verdana" w:hAnsi="Verdana"/>
          <w:sz w:val="18"/>
        </w:rPr>
        <w:t xml:space="preserve"> </w:t>
      </w:r>
      <w:r w:rsidR="00C4062E" w:rsidRPr="00C107B7">
        <w:rPr>
          <w:rFonts w:ascii="Verdana" w:hAnsi="Verdana"/>
          <w:sz w:val="18"/>
        </w:rPr>
        <w:t>bud</w:t>
      </w:r>
      <w:r w:rsidR="00CF564E" w:rsidRPr="00C107B7">
        <w:rPr>
          <w:rFonts w:ascii="Verdana" w:hAnsi="Verdana"/>
          <w:sz w:val="18"/>
        </w:rPr>
        <w:t xml:space="preserve">e vybudován jeden vchod osazený </w:t>
      </w:r>
      <w:r w:rsidR="00F43AF6" w:rsidRPr="00C107B7">
        <w:rPr>
          <w:rFonts w:ascii="Verdana" w:hAnsi="Verdana"/>
          <w:sz w:val="18"/>
        </w:rPr>
        <w:t>dv</w:t>
      </w:r>
      <w:r w:rsidR="00D27A40" w:rsidRPr="00C107B7">
        <w:rPr>
          <w:rFonts w:ascii="Verdana" w:hAnsi="Verdana"/>
          <w:sz w:val="18"/>
        </w:rPr>
        <w:t>e</w:t>
      </w:r>
      <w:r w:rsidR="00F43AF6" w:rsidRPr="00C107B7">
        <w:rPr>
          <w:rFonts w:ascii="Verdana" w:hAnsi="Verdana"/>
          <w:sz w:val="18"/>
        </w:rPr>
        <w:t>ř</w:t>
      </w:r>
      <w:r w:rsidR="00CF564E" w:rsidRPr="00C107B7">
        <w:rPr>
          <w:rFonts w:ascii="Verdana" w:hAnsi="Verdana"/>
          <w:sz w:val="18"/>
        </w:rPr>
        <w:t>mi</w:t>
      </w:r>
      <w:r w:rsidR="00F43AF6" w:rsidRPr="00C107B7">
        <w:rPr>
          <w:rFonts w:ascii="Verdana" w:hAnsi="Verdana"/>
          <w:sz w:val="18"/>
        </w:rPr>
        <w:t xml:space="preserve"> </w:t>
      </w:r>
      <w:r w:rsidR="001732E2" w:rsidRPr="00C107B7">
        <w:rPr>
          <w:rFonts w:ascii="Verdana" w:hAnsi="Verdana"/>
          <w:sz w:val="18"/>
        </w:rPr>
        <w:t>o</w:t>
      </w:r>
      <w:r w:rsidR="00CF564E" w:rsidRPr="00C107B7">
        <w:rPr>
          <w:rFonts w:ascii="Verdana" w:hAnsi="Verdana"/>
          <w:sz w:val="18"/>
        </w:rPr>
        <w:t> šíř</w:t>
      </w:r>
      <w:r w:rsidR="001732E2" w:rsidRPr="00C107B7">
        <w:rPr>
          <w:rFonts w:ascii="Verdana" w:hAnsi="Verdana"/>
          <w:sz w:val="18"/>
        </w:rPr>
        <w:t>ce</w:t>
      </w:r>
      <w:r w:rsidR="00CF564E" w:rsidRPr="00C107B7">
        <w:rPr>
          <w:rFonts w:ascii="Verdana" w:hAnsi="Verdana"/>
          <w:sz w:val="18"/>
        </w:rPr>
        <w:t xml:space="preserve"> </w:t>
      </w:r>
      <w:r w:rsidR="00F43AF6" w:rsidRPr="00C107B7">
        <w:rPr>
          <w:rFonts w:ascii="Verdana" w:hAnsi="Verdana"/>
          <w:sz w:val="18"/>
        </w:rPr>
        <w:t xml:space="preserve">80 </w:t>
      </w:r>
      <w:r w:rsidR="00CF564E" w:rsidRPr="00C107B7">
        <w:rPr>
          <w:rFonts w:ascii="Verdana" w:hAnsi="Verdana"/>
          <w:sz w:val="18"/>
        </w:rPr>
        <w:t xml:space="preserve">cm </w:t>
      </w:r>
      <w:r w:rsidR="00F43AF6" w:rsidRPr="00C107B7">
        <w:rPr>
          <w:rFonts w:ascii="Verdana" w:hAnsi="Verdana"/>
          <w:sz w:val="18"/>
        </w:rPr>
        <w:t xml:space="preserve">(upřednostňujeme v pravé části při pohledu do </w:t>
      </w:r>
      <w:r w:rsidR="00CF564E" w:rsidRPr="00C107B7">
        <w:rPr>
          <w:rFonts w:ascii="Verdana" w:hAnsi="Verdana"/>
          <w:sz w:val="18"/>
        </w:rPr>
        <w:t>haly</w:t>
      </w:r>
      <w:r w:rsidR="00F43AF6" w:rsidRPr="00C107B7">
        <w:rPr>
          <w:rFonts w:ascii="Verdana" w:hAnsi="Verdana"/>
          <w:sz w:val="18"/>
        </w:rPr>
        <w:t xml:space="preserve">). </w:t>
      </w:r>
      <w:r w:rsidR="001732E2" w:rsidRPr="00C107B7">
        <w:rPr>
          <w:rFonts w:ascii="Verdana" w:hAnsi="Verdana"/>
          <w:sz w:val="18"/>
        </w:rPr>
        <w:t xml:space="preserve">Jiné otvory ve stěnách (okna apod.) nejsou požadovány. </w:t>
      </w:r>
    </w:p>
    <w:p w14:paraId="5F28438D" w14:textId="77777777" w:rsidR="00D62D16" w:rsidRPr="00C107B7" w:rsidRDefault="006C5F62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Elektroinstalace v hale musí odpovídat </w:t>
      </w:r>
      <w:r w:rsidR="00F43A17" w:rsidRPr="00C107B7">
        <w:rPr>
          <w:rFonts w:ascii="Verdana" w:hAnsi="Verdana"/>
          <w:sz w:val="18"/>
        </w:rPr>
        <w:t xml:space="preserve">relevantním a vnitřním </w:t>
      </w:r>
      <w:r w:rsidRPr="00C107B7">
        <w:rPr>
          <w:rFonts w:ascii="Verdana" w:hAnsi="Verdana"/>
          <w:sz w:val="18"/>
        </w:rPr>
        <w:t>předpisům</w:t>
      </w:r>
      <w:r w:rsidR="00F43A17" w:rsidRPr="00C107B7">
        <w:rPr>
          <w:rFonts w:ascii="Verdana" w:hAnsi="Verdana"/>
          <w:sz w:val="18"/>
        </w:rPr>
        <w:t xml:space="preserve"> zadavatele</w:t>
      </w:r>
      <w:r w:rsidR="00FA5A64" w:rsidRPr="00C107B7">
        <w:rPr>
          <w:rFonts w:ascii="Verdana" w:hAnsi="Verdana"/>
          <w:sz w:val="18"/>
        </w:rPr>
        <w:t xml:space="preserve"> včetně typu zařízení schváleného pro Správu železnic, státní organizace</w:t>
      </w:r>
      <w:r w:rsidR="001D1FEC" w:rsidRPr="00C107B7">
        <w:rPr>
          <w:rFonts w:ascii="Verdana" w:hAnsi="Verdana"/>
          <w:sz w:val="18"/>
        </w:rPr>
        <w:t xml:space="preserve"> – platí i pro bod f</w:t>
      </w:r>
      <w:r w:rsidRPr="00C107B7">
        <w:rPr>
          <w:rFonts w:ascii="Verdana" w:hAnsi="Verdana"/>
          <w:sz w:val="18"/>
        </w:rPr>
        <w:t xml:space="preserve">. </w:t>
      </w:r>
      <w:r w:rsidR="00D62D16" w:rsidRPr="00C107B7">
        <w:rPr>
          <w:rFonts w:ascii="Verdana" w:hAnsi="Verdana"/>
          <w:sz w:val="18"/>
        </w:rPr>
        <w:t>Požaduje se osvětlení haly třemi řadami svítidel (umístěn</w:t>
      </w:r>
      <w:r w:rsidR="00F509C3" w:rsidRPr="00C107B7">
        <w:rPr>
          <w:rFonts w:ascii="Verdana" w:hAnsi="Verdana"/>
          <w:sz w:val="18"/>
        </w:rPr>
        <w:t>í podélně), 1x ve stropě, 2x po stranách</w:t>
      </w:r>
      <w:r w:rsidR="00FA5A64" w:rsidRPr="00C107B7">
        <w:rPr>
          <w:rFonts w:ascii="Verdana" w:hAnsi="Verdana"/>
          <w:sz w:val="18"/>
        </w:rPr>
        <w:t xml:space="preserve"> /mimo jiné dle ČSN EN 12464-1(36 0540)/, </w:t>
      </w:r>
      <w:r w:rsidR="00C13E02" w:rsidRPr="00C107B7">
        <w:rPr>
          <w:rFonts w:ascii="Verdana" w:hAnsi="Verdana"/>
          <w:sz w:val="18"/>
        </w:rPr>
        <w:t>b</w:t>
      </w:r>
      <w:r w:rsidR="00D62D16" w:rsidRPr="00C107B7">
        <w:rPr>
          <w:rFonts w:ascii="Verdana" w:hAnsi="Verdana"/>
          <w:sz w:val="18"/>
        </w:rPr>
        <w:t xml:space="preserve">ude upřesněno v rámci zpracování </w:t>
      </w:r>
      <w:r w:rsidR="003B22C4" w:rsidRPr="00C107B7">
        <w:rPr>
          <w:rFonts w:ascii="Verdana" w:hAnsi="Verdana"/>
          <w:sz w:val="18"/>
        </w:rPr>
        <w:t xml:space="preserve">projektové </w:t>
      </w:r>
      <w:r w:rsidR="00D62D16" w:rsidRPr="00C107B7">
        <w:rPr>
          <w:rFonts w:ascii="Verdana" w:hAnsi="Verdana"/>
          <w:sz w:val="18"/>
        </w:rPr>
        <w:t xml:space="preserve">dokumentace </w:t>
      </w:r>
      <w:r w:rsidR="003B22C4" w:rsidRPr="00C107B7">
        <w:rPr>
          <w:rFonts w:ascii="Verdana" w:hAnsi="Verdana"/>
          <w:sz w:val="18"/>
        </w:rPr>
        <w:t>stavby</w:t>
      </w:r>
      <w:r w:rsidR="00D62D16" w:rsidRPr="00C107B7">
        <w:rPr>
          <w:rFonts w:ascii="Verdana" w:hAnsi="Verdana"/>
          <w:sz w:val="18"/>
        </w:rPr>
        <w:t>.</w:t>
      </w:r>
    </w:p>
    <w:p w14:paraId="26B46DDD" w14:textId="1BC46902" w:rsidR="00D62D16" w:rsidRPr="00C107B7" w:rsidRDefault="00D62D16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  <w:szCs w:val="20"/>
        </w:rPr>
      </w:pPr>
      <w:r w:rsidRPr="00C107B7">
        <w:rPr>
          <w:rFonts w:ascii="Verdana" w:hAnsi="Verdana"/>
          <w:sz w:val="18"/>
        </w:rPr>
        <w:t>Požaduje</w:t>
      </w:r>
      <w:r w:rsidR="001732E2" w:rsidRPr="00C107B7">
        <w:rPr>
          <w:rFonts w:ascii="Verdana" w:hAnsi="Verdana"/>
          <w:sz w:val="18"/>
        </w:rPr>
        <w:t>me</w:t>
      </w:r>
      <w:r w:rsidRPr="00C107B7">
        <w:rPr>
          <w:rFonts w:ascii="Verdana" w:hAnsi="Verdana"/>
          <w:sz w:val="18"/>
        </w:rPr>
        <w:t xml:space="preserve"> zřízení elektroinstalace – </w:t>
      </w:r>
      <w:r w:rsidR="001D1FEC" w:rsidRPr="00C107B7">
        <w:rPr>
          <w:rFonts w:ascii="Verdana" w:hAnsi="Verdana"/>
          <w:sz w:val="18"/>
        </w:rPr>
        <w:t>6x zásuvkov</w:t>
      </w:r>
      <w:r w:rsidR="00435068" w:rsidRPr="00C107B7">
        <w:rPr>
          <w:rFonts w:ascii="Verdana" w:hAnsi="Verdana"/>
          <w:sz w:val="18"/>
        </w:rPr>
        <w:t>ý</w:t>
      </w:r>
      <w:r w:rsidR="001D1FEC" w:rsidRPr="00C107B7">
        <w:rPr>
          <w:rFonts w:ascii="Verdana" w:hAnsi="Verdana"/>
          <w:sz w:val="18"/>
        </w:rPr>
        <w:t xml:space="preserve"> vývod 230V </w:t>
      </w:r>
      <w:r w:rsidR="00720B1C" w:rsidRPr="00C107B7">
        <w:rPr>
          <w:rFonts w:ascii="Verdana" w:hAnsi="Verdana"/>
          <w:sz w:val="18"/>
        </w:rPr>
        <w:t xml:space="preserve">(4x </w:t>
      </w:r>
      <w:r w:rsidR="001D1FEC" w:rsidRPr="00C107B7">
        <w:rPr>
          <w:rFonts w:ascii="Verdana" w:hAnsi="Verdana"/>
          <w:sz w:val="18"/>
        </w:rPr>
        <w:t xml:space="preserve">v rozích skladu a </w:t>
      </w:r>
      <w:r w:rsidR="00720B1C" w:rsidRPr="00C107B7">
        <w:rPr>
          <w:rFonts w:ascii="Verdana" w:hAnsi="Verdana"/>
          <w:sz w:val="18"/>
        </w:rPr>
        <w:t xml:space="preserve">2x </w:t>
      </w:r>
      <w:r w:rsidR="001D1FEC" w:rsidRPr="00C107B7">
        <w:rPr>
          <w:rFonts w:ascii="Verdana" w:hAnsi="Verdana"/>
          <w:sz w:val="18"/>
        </w:rPr>
        <w:t>uprostřed delších stěn</w:t>
      </w:r>
      <w:r w:rsidR="00720B1C" w:rsidRPr="00C107B7">
        <w:rPr>
          <w:rFonts w:ascii="Verdana" w:hAnsi="Verdana"/>
          <w:sz w:val="18"/>
        </w:rPr>
        <w:t>)</w:t>
      </w:r>
      <w:r w:rsidR="001D1FEC" w:rsidRPr="00C107B7">
        <w:rPr>
          <w:rFonts w:ascii="Verdana" w:hAnsi="Verdana"/>
          <w:sz w:val="18"/>
        </w:rPr>
        <w:t>, 1x zásuvkový vývod 400V</w:t>
      </w:r>
      <w:r w:rsidR="007F3D77" w:rsidRPr="00C107B7">
        <w:rPr>
          <w:rFonts w:ascii="Verdana" w:hAnsi="Verdana"/>
          <w:sz w:val="18"/>
        </w:rPr>
        <w:t>/16A</w:t>
      </w:r>
      <w:r w:rsidR="001D1FEC" w:rsidRPr="00C107B7">
        <w:rPr>
          <w:rFonts w:ascii="Verdana" w:hAnsi="Verdana"/>
          <w:sz w:val="18"/>
        </w:rPr>
        <w:t>.</w:t>
      </w:r>
      <w:r w:rsidR="001732E2" w:rsidRPr="00C107B7">
        <w:rPr>
          <w:rFonts w:ascii="Verdana" w:hAnsi="Verdana"/>
          <w:sz w:val="18"/>
        </w:rPr>
        <w:t xml:space="preserve"> </w:t>
      </w:r>
      <w:r w:rsidR="00A43D00" w:rsidRPr="00C107B7">
        <w:rPr>
          <w:rFonts w:ascii="Verdana" w:hAnsi="Verdana"/>
          <w:sz w:val="18"/>
        </w:rPr>
        <w:t>Není nutné navýšení příkonu.</w:t>
      </w:r>
      <w:r w:rsidR="00A43D00" w:rsidRPr="00C107B7">
        <w:rPr>
          <w:rFonts w:ascii="Verdana" w:hAnsi="Verdana"/>
          <w:sz w:val="18"/>
          <w:szCs w:val="20"/>
        </w:rPr>
        <w:t xml:space="preserve">      </w:t>
      </w:r>
    </w:p>
    <w:p w14:paraId="72E77180" w14:textId="77777777" w:rsidR="00AD1B43" w:rsidRPr="00C107B7" w:rsidRDefault="00AD1B43" w:rsidP="003F056B">
      <w:pPr>
        <w:pStyle w:val="Odstavecseseznamem"/>
        <w:numPr>
          <w:ilvl w:val="1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  <w:szCs w:val="20"/>
        </w:rPr>
        <w:t>Pro ovládání vjezdové brány do areálu HZS bude využita stávající slaboproudá technologie (řídící jednotka, přijímač dálkového ovládání brány a přívodní 20 vodičový kabel), která je umístěna ve stávajícím skladu. Tuto technologii je nutné přemístit</w:t>
      </w:r>
      <w:r w:rsidR="00260414" w:rsidRPr="00C107B7">
        <w:rPr>
          <w:rFonts w:ascii="Verdana" w:hAnsi="Verdana"/>
          <w:sz w:val="18"/>
          <w:szCs w:val="20"/>
        </w:rPr>
        <w:t xml:space="preserve"> na stěnu skladu v blízkosti vjezdového otvoru</w:t>
      </w:r>
      <w:r w:rsidRPr="00C107B7">
        <w:rPr>
          <w:rFonts w:ascii="Verdana" w:hAnsi="Verdana"/>
          <w:sz w:val="18"/>
          <w:szCs w:val="20"/>
        </w:rPr>
        <w:t xml:space="preserve">. Volné vodiče výše uvedeného kabelu je možné použít pro nové zařízení. </w:t>
      </w:r>
    </w:p>
    <w:p w14:paraId="33FA40E0" w14:textId="77777777" w:rsidR="00F43A17" w:rsidRPr="00C107B7" w:rsidRDefault="00F43A17" w:rsidP="003F056B">
      <w:pPr>
        <w:pStyle w:val="Odstavecseseznamem"/>
        <w:ind w:left="1080"/>
        <w:jc w:val="both"/>
        <w:rPr>
          <w:rFonts w:ascii="Verdana" w:hAnsi="Verdana"/>
          <w:sz w:val="18"/>
        </w:rPr>
      </w:pPr>
    </w:p>
    <w:p w14:paraId="22979124" w14:textId="77777777" w:rsidR="001732E2" w:rsidRPr="00C107B7" w:rsidRDefault="009D128F" w:rsidP="003F056B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C107B7">
        <w:rPr>
          <w:rFonts w:ascii="Verdana" w:hAnsi="Verdana"/>
          <w:sz w:val="18"/>
        </w:rPr>
        <w:t xml:space="preserve">Realizace </w:t>
      </w:r>
      <w:r w:rsidR="001732E2" w:rsidRPr="00C107B7">
        <w:rPr>
          <w:rFonts w:ascii="Verdana" w:hAnsi="Verdana"/>
          <w:sz w:val="18"/>
        </w:rPr>
        <w:t>všech prací</w:t>
      </w:r>
      <w:r w:rsidRPr="00C107B7">
        <w:rPr>
          <w:rFonts w:ascii="Verdana" w:hAnsi="Verdana"/>
          <w:sz w:val="18"/>
        </w:rPr>
        <w:t xml:space="preserve"> do 3 měsíců od </w:t>
      </w:r>
      <w:r w:rsidR="001732E2" w:rsidRPr="00C107B7">
        <w:rPr>
          <w:rFonts w:ascii="Verdana" w:hAnsi="Verdana"/>
          <w:sz w:val="18"/>
        </w:rPr>
        <w:t xml:space="preserve">podpisu </w:t>
      </w:r>
      <w:r w:rsidRPr="00C107B7">
        <w:rPr>
          <w:rFonts w:ascii="Verdana" w:hAnsi="Verdana"/>
          <w:sz w:val="18"/>
        </w:rPr>
        <w:t xml:space="preserve">smlouvy o dílo, včetně projednání stavby se stavebním </w:t>
      </w:r>
      <w:r w:rsidR="001732E2" w:rsidRPr="00C107B7">
        <w:rPr>
          <w:rFonts w:ascii="Verdana" w:hAnsi="Verdana"/>
          <w:sz w:val="18"/>
        </w:rPr>
        <w:t>úřadem</w:t>
      </w:r>
      <w:r w:rsidRPr="00C107B7">
        <w:rPr>
          <w:rFonts w:ascii="Verdana" w:hAnsi="Verdana"/>
          <w:sz w:val="18"/>
        </w:rPr>
        <w:t xml:space="preserve">. </w:t>
      </w:r>
    </w:p>
    <w:p w14:paraId="2BA7DBA9" w14:textId="77777777" w:rsidR="009D128F" w:rsidRPr="00C107B7" w:rsidRDefault="009D128F" w:rsidP="003F056B">
      <w:pPr>
        <w:pStyle w:val="Odstavecseseznamem"/>
        <w:ind w:left="0"/>
        <w:jc w:val="both"/>
        <w:rPr>
          <w:rFonts w:ascii="Verdana" w:hAnsi="Verdana"/>
          <w:sz w:val="18"/>
        </w:rPr>
      </w:pPr>
    </w:p>
    <w:sectPr w:rsidR="009D128F" w:rsidRPr="00C10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97789"/>
    <w:multiLevelType w:val="hybridMultilevel"/>
    <w:tmpl w:val="0422CD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30"/>
    <w:rsid w:val="00014711"/>
    <w:rsid w:val="00044CF3"/>
    <w:rsid w:val="00085B73"/>
    <w:rsid w:val="000C0B0B"/>
    <w:rsid w:val="000F20FE"/>
    <w:rsid w:val="00100348"/>
    <w:rsid w:val="00110756"/>
    <w:rsid w:val="001711B0"/>
    <w:rsid w:val="001732E2"/>
    <w:rsid w:val="0018026B"/>
    <w:rsid w:val="00184AB9"/>
    <w:rsid w:val="001D1FEC"/>
    <w:rsid w:val="00210103"/>
    <w:rsid w:val="00241B22"/>
    <w:rsid w:val="0024492B"/>
    <w:rsid w:val="00260414"/>
    <w:rsid w:val="002B3233"/>
    <w:rsid w:val="003833EB"/>
    <w:rsid w:val="003B22C4"/>
    <w:rsid w:val="003E0E4E"/>
    <w:rsid w:val="003F056B"/>
    <w:rsid w:val="00422B5C"/>
    <w:rsid w:val="00432727"/>
    <w:rsid w:val="00435068"/>
    <w:rsid w:val="00443830"/>
    <w:rsid w:val="00457D78"/>
    <w:rsid w:val="004E4DFB"/>
    <w:rsid w:val="00530688"/>
    <w:rsid w:val="00567D88"/>
    <w:rsid w:val="005926CC"/>
    <w:rsid w:val="005F0A6C"/>
    <w:rsid w:val="006037B1"/>
    <w:rsid w:val="00606C82"/>
    <w:rsid w:val="00631089"/>
    <w:rsid w:val="006C5F62"/>
    <w:rsid w:val="006F5C21"/>
    <w:rsid w:val="00720B1C"/>
    <w:rsid w:val="00722B4A"/>
    <w:rsid w:val="007F3D77"/>
    <w:rsid w:val="00806099"/>
    <w:rsid w:val="00841F8B"/>
    <w:rsid w:val="00850807"/>
    <w:rsid w:val="0085332F"/>
    <w:rsid w:val="008735E1"/>
    <w:rsid w:val="008A7529"/>
    <w:rsid w:val="008F40D8"/>
    <w:rsid w:val="009338E9"/>
    <w:rsid w:val="00941794"/>
    <w:rsid w:val="00950298"/>
    <w:rsid w:val="009A60F7"/>
    <w:rsid w:val="009D128F"/>
    <w:rsid w:val="009E43A4"/>
    <w:rsid w:val="00A323AB"/>
    <w:rsid w:val="00A43D00"/>
    <w:rsid w:val="00A5585F"/>
    <w:rsid w:val="00A85CF8"/>
    <w:rsid w:val="00A9271C"/>
    <w:rsid w:val="00AD1B43"/>
    <w:rsid w:val="00AD47F4"/>
    <w:rsid w:val="00AE175E"/>
    <w:rsid w:val="00B23A6A"/>
    <w:rsid w:val="00B46E91"/>
    <w:rsid w:val="00B905B0"/>
    <w:rsid w:val="00B932E1"/>
    <w:rsid w:val="00B97DC4"/>
    <w:rsid w:val="00BB094D"/>
    <w:rsid w:val="00C107B7"/>
    <w:rsid w:val="00C13E02"/>
    <w:rsid w:val="00C23771"/>
    <w:rsid w:val="00C329B6"/>
    <w:rsid w:val="00C4062E"/>
    <w:rsid w:val="00C443EB"/>
    <w:rsid w:val="00C77F71"/>
    <w:rsid w:val="00C940B0"/>
    <w:rsid w:val="00C96007"/>
    <w:rsid w:val="00CF564E"/>
    <w:rsid w:val="00D12A35"/>
    <w:rsid w:val="00D27A40"/>
    <w:rsid w:val="00D56655"/>
    <w:rsid w:val="00D62D16"/>
    <w:rsid w:val="00DC105C"/>
    <w:rsid w:val="00E26C25"/>
    <w:rsid w:val="00E632F5"/>
    <w:rsid w:val="00E82496"/>
    <w:rsid w:val="00E95C79"/>
    <w:rsid w:val="00ED3E96"/>
    <w:rsid w:val="00F173D7"/>
    <w:rsid w:val="00F423AC"/>
    <w:rsid w:val="00F43A17"/>
    <w:rsid w:val="00F43AF6"/>
    <w:rsid w:val="00F509C3"/>
    <w:rsid w:val="00F5742A"/>
    <w:rsid w:val="00F77BCD"/>
    <w:rsid w:val="00FA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9C1"/>
  <w15:docId w15:val="{FEB14FC3-751C-4CF7-8829-FCA6C7DE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29B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0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A6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037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37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37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37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37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Vencl Jiří, Ing.</dc:creator>
  <cp:lastModifiedBy>Suchá Markéta</cp:lastModifiedBy>
  <cp:revision>3</cp:revision>
  <cp:lastPrinted>2020-06-18T08:32:00Z</cp:lastPrinted>
  <dcterms:created xsi:type="dcterms:W3CDTF">2020-07-08T12:07:00Z</dcterms:created>
  <dcterms:modified xsi:type="dcterms:W3CDTF">2020-07-08T12:26:00Z</dcterms:modified>
</cp:coreProperties>
</file>